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lang w:val="zh-TW" w:eastAsia="zh-TW"/>
        </w:rPr>
        <w:t xml:space="preserve">                         </w:t>
      </w:r>
      <w:r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  <w:drawing>
          <wp:inline distT="0" distB="0" distL="0" distR="0">
            <wp:extent cx="3133725" cy="819150"/>
            <wp:effectExtent l="0" t="0" r="0" b="0"/>
            <wp:docPr id="1073741825" name="officeArt object" descr="C:\Users\liwei\Documents\Tencent Files\10794003\Image\C2C\688HN2LWNB$(RWTFB(28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liwei\Documents\Tencent Files\10794003\Image\C2C\688HN2LWNB$(RWTFB(28EE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 xml:space="preserve"> </w:t>
      </w: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widowControl/>
        <w:spacing w:line="360" w:lineRule="auto"/>
        <w:jc w:val="center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咨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询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电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话</w:t>
      </w:r>
      <w:r>
        <w:rPr>
          <w:rFonts w:ascii="Arial Unicode MS" w:hAnsi="Arial Unicode MS"/>
          <w:lang w:val="zh-TW" w:eastAsia="zh-TW"/>
        </w:rPr>
        <w:t>☎</w:t>
      </w:r>
      <w:r>
        <w:rPr>
          <w:rFonts w:hint="eastAsia" w:ascii="Arial Unicode MS" w:hAnsi="Arial Unicode MS"/>
          <w:lang w:val="en-US" w:eastAsia="zh-CN"/>
        </w:rPr>
        <w:t>: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 xml:space="preserve"> </w:t>
      </w:r>
      <w:r>
        <w:rPr>
          <w:rFonts w:ascii="Helvetica" w:hAnsi="Helvetica"/>
          <w:b/>
          <w:bCs/>
          <w:sz w:val="24"/>
          <w:szCs w:val="24"/>
          <w:u w:color="808080"/>
          <w:lang w:val="zh-CN"/>
        </w:rPr>
        <w:t>010-</w:t>
      </w:r>
      <w:r>
        <w:rPr>
          <w:rFonts w:hint="eastAsia" w:ascii="Helvetica" w:hAnsi="Helvetica"/>
          <w:b/>
          <w:bCs/>
          <w:sz w:val="24"/>
          <w:szCs w:val="24"/>
          <w:u w:color="808080"/>
        </w:rPr>
        <w:t>83197099</w:t>
      </w:r>
    </w:p>
    <w:p>
      <w:pPr>
        <w:framePr w:wrap="auto" w:vAnchor="margin" w:hAnchor="text" w:yAlign="inline"/>
        <w:widowControl/>
        <w:spacing w:line="360" w:lineRule="auto"/>
        <w:jc w:val="center"/>
        <w:rPr>
          <w:rFonts w:hint="default" w:ascii="Helvetica" w:hAnsi="Helvetica" w:eastAsia="宋体" w:cs="Helvetica"/>
          <w:b/>
          <w:bCs/>
          <w:sz w:val="24"/>
          <w:szCs w:val="24"/>
          <w:u w:color="808080"/>
          <w:lang w:val="en-US" w:eastAsia="zh-CN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电 子 邮 箱：</w:t>
      </w:r>
      <w:r>
        <w:rPr>
          <w:rFonts w:hint="eastAsia" w:eastAsia="宋体"/>
          <w:b/>
          <w:bCs/>
          <w:sz w:val="24"/>
          <w:szCs w:val="24"/>
          <w:u w:color="808080"/>
          <w:lang w:val="en-US" w:eastAsia="zh-CN"/>
        </w:rPr>
        <w:t>amy@tesolinchina.com</w:t>
      </w:r>
    </w:p>
    <w:p>
      <w:pPr>
        <w:framePr w:wrap="auto" w:vAnchor="margin" w:hAnchor="text" w:yAlign="inline"/>
        <w:widowControl/>
        <w:spacing w:line="360" w:lineRule="auto"/>
        <w:jc w:val="center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  <w:r>
        <w:rPr>
          <w:rFonts w:hint="eastAsia" w:eastAsia="Helvetica"/>
          <w:b/>
          <w:bCs/>
          <w:kern w:val="0"/>
          <w:sz w:val="24"/>
          <w:szCs w:val="24"/>
          <w:u w:color="808080"/>
          <w:lang w:val="zh-TW" w:eastAsia="zh-TW"/>
        </w:rPr>
        <w:t>办 公 地 址 ：北京西城区宣武门海格国际大厦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B</w:t>
      </w:r>
      <w:r>
        <w:rPr>
          <w:rFonts w:hint="eastAsia" w:eastAsia="Helvetica"/>
          <w:b/>
          <w:bCs/>
          <w:kern w:val="0"/>
          <w:sz w:val="24"/>
          <w:szCs w:val="24"/>
          <w:u w:color="808080"/>
          <w:lang w:val="zh-TW" w:eastAsia="zh-TW"/>
        </w:rPr>
        <w:t>座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606</w:t>
      </w: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ind w:firstLine="2168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TESOL  APPLICATION  FORM</w:t>
      </w:r>
    </w:p>
    <w:p>
      <w:pPr>
        <w:framePr w:wrap="auto" w:vAnchor="margin" w:hAnchor="text" w:yAlign="inline"/>
        <w:spacing w:line="360" w:lineRule="auto"/>
        <w:ind w:firstLine="2168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tbl>
      <w:tblPr>
        <w:tblStyle w:val="2"/>
        <w:tblW w:w="85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Chinese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ID card)</w:t>
            </w: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Pin Yin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Chinese Name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English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passport)</w:t>
            </w: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Nationality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Languages spoken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Official ID#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(Please tick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)   1.Passport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 xml:space="preserve">（）     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2.ID card  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Number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Birth Date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  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(MM)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(DD)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(YY)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Male( )       Female(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Phone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Daytime phone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 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Cell  phone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Email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Address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English Level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</w:tbl>
    <w:p>
      <w:pPr>
        <w:framePr w:wrap="auto" w:vAnchor="margin" w:hAnchor="text" w:yAlign="inline"/>
        <w:ind w:left="108" w:hanging="108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ind w:firstLine="2650"/>
        <w:rPr>
          <w:rFonts w:ascii="Helvetica" w:hAnsi="Helvetica" w:eastAsia="Helvetica" w:cs="Helvetica"/>
          <w:b/>
          <w:bCs/>
          <w:u w:color="808080"/>
        </w:rPr>
      </w:pPr>
    </w:p>
    <w:p>
      <w:pPr>
        <w:framePr w:wrap="auto" w:vAnchor="margin" w:hAnchor="text" w:yAlign="inline"/>
        <w:spacing w:line="360" w:lineRule="auto"/>
        <w:ind w:firstLine="2650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Course  Selection</w:t>
      </w:r>
    </w:p>
    <w:tbl>
      <w:tblPr>
        <w:tblStyle w:val="2"/>
        <w:tblW w:w="85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8"/>
        <w:gridCol w:w="1704"/>
        <w:gridCol w:w="341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jc w:val="center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Course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ind w:firstLine="1200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Selection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Children Program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少儿英语教师资格认证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Advanced Program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高级英语教师资格认证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Business Program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商务英语教师资格认证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Expert Program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专家英语教师资格认证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</w:tbl>
    <w:p>
      <w:pPr>
        <w:framePr w:wrap="auto" w:vAnchor="margin" w:hAnchor="text" w:yAlign="inline"/>
        <w:ind w:left="108" w:hanging="108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Please complete th</w:t>
      </w:r>
      <w:r>
        <w:rPr>
          <w:rFonts w:hint="eastAsia" w:ascii="Helvetica" w:hAnsi="Helvetica"/>
          <w:b/>
          <w:bCs/>
          <w:sz w:val="24"/>
          <w:szCs w:val="24"/>
          <w:u w:color="808080"/>
          <w:lang w:val="en-US" w:eastAsia="zh-CN"/>
        </w:rPr>
        <w:t>is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application </w:t>
      </w:r>
      <w:r>
        <w:rPr>
          <w:rFonts w:hint="eastAsia" w:ascii="Helvetica" w:hAnsi="Helvetica"/>
          <w:b/>
          <w:bCs/>
          <w:sz w:val="24"/>
          <w:szCs w:val="24"/>
          <w:u w:color="808080"/>
          <w:lang w:val="en-US" w:eastAsia="zh-CN"/>
        </w:rPr>
        <w:t>form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and provide the following documents</w:t>
      </w:r>
    </w:p>
    <w:p>
      <w:pPr>
        <w:framePr w:wrap="auto" w:vAnchor="margin" w:hAnchor="text" w:yAlign="inline"/>
        <w:spacing w:line="360" w:lineRule="auto"/>
        <w:rPr>
          <w:rFonts w:hint="eastAsia" w:ascii="Helvetica" w:hAnsi="Helvetica"/>
          <w:b/>
          <w:bCs/>
          <w:sz w:val="24"/>
          <w:szCs w:val="24"/>
          <w:u w:color="808080"/>
          <w:lang w:val="en-US" w:eastAsia="zh-CN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请完成申请流程并提交以下材料，发送至：</w:t>
      </w:r>
      <w:r>
        <w:rPr>
          <w:rFonts w:ascii="Helvetica" w:hAnsi="Helvetica"/>
          <w:b/>
          <w:bCs/>
          <w:sz w:val="24"/>
          <w:szCs w:val="24"/>
          <w:u w:color="808080"/>
          <w:lang w:val="zh-TW" w:eastAsia="zh-TW"/>
        </w:rPr>
        <w:fldChar w:fldCharType="begin"/>
      </w:r>
      <w:r>
        <w:rPr>
          <w:rFonts w:ascii="Helvetica" w:hAnsi="Helvetica"/>
          <w:b/>
          <w:bCs/>
          <w:sz w:val="24"/>
          <w:szCs w:val="24"/>
          <w:u w:color="808080"/>
          <w:lang w:val="zh-TW" w:eastAsia="zh-TW"/>
        </w:rPr>
        <w:instrText xml:space="preserve"> HYPERLINK "mailto:amy@tesolinchina.com" </w:instrText>
      </w:r>
      <w:r>
        <w:rPr>
          <w:rFonts w:ascii="Helvetica" w:hAnsi="Helvetica"/>
          <w:b/>
          <w:bCs/>
          <w:sz w:val="24"/>
          <w:szCs w:val="24"/>
          <w:u w:color="808080"/>
          <w:lang w:val="zh-TW" w:eastAsia="zh-TW"/>
        </w:rPr>
        <w:fldChar w:fldCharType="separate"/>
      </w:r>
      <w:r>
        <w:rPr>
          <w:rStyle w:val="4"/>
          <w:rFonts w:ascii="Helvetica" w:hAnsi="Helvetica"/>
          <w:b/>
          <w:bCs/>
          <w:sz w:val="24"/>
          <w:szCs w:val="24"/>
          <w:lang w:val="zh-TW" w:eastAsia="zh-TW"/>
        </w:rPr>
        <w:t>a</w:t>
      </w:r>
      <w:r>
        <w:rPr>
          <w:rStyle w:val="4"/>
          <w:rFonts w:hint="eastAsia" w:ascii="Helvetica" w:hAnsi="Helvetica"/>
          <w:b/>
          <w:bCs/>
          <w:sz w:val="24"/>
          <w:szCs w:val="24"/>
          <w:lang w:val="en-US" w:eastAsia="zh-CN"/>
        </w:rPr>
        <w:t>my@tesolinchina.com</w:t>
      </w:r>
      <w:r>
        <w:rPr>
          <w:rFonts w:ascii="Helvetica" w:hAnsi="Helvetica"/>
          <w:b/>
          <w:bCs/>
          <w:sz w:val="24"/>
          <w:szCs w:val="24"/>
          <w:u w:color="808080"/>
          <w:lang w:val="zh-TW" w:eastAsia="zh-TW"/>
        </w:rPr>
        <w:fldChar w:fldCharType="end"/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bookmarkStart w:id="0" w:name="_GoBack"/>
      <w:bookmarkEnd w:id="0"/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填写报名申请表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缴纳学费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护照首页（中国公民需提供身份证正反面）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ascii="Helvetica" w:hAnsi="Helvetica"/>
          <w:b/>
          <w:bCs/>
          <w:sz w:val="24"/>
          <w:szCs w:val="24"/>
          <w:u w:color="808080"/>
        </w:rPr>
        <w:t>1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寸免冠照片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最高学历证书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英文简历一份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✩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英语方面相关证书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注：以上提交资料均为电子版，请垂直拍摄，务必清晰。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关于学习、缴费等规定</w:t>
      </w:r>
    </w:p>
    <w:p>
      <w:pPr>
        <w:framePr w:wrap="auto" w:vAnchor="margin" w:hAnchor="text" w:yAlign="inline"/>
        <w:spacing w:line="360" w:lineRule="auto"/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学员自报名之日起，应尽快填写信息表、提交各类资料、缴纳学费、以便尽快完成总部注册等事宜。</w:t>
      </w:r>
    </w:p>
    <w:p>
      <w:pPr>
        <w:framePr w:wrap="auto" w:vAnchor="margin" w:hAnchor="text" w:yAlign="inline"/>
        <w:spacing w:line="360" w:lineRule="auto"/>
        <w:rPr>
          <w:rFonts w:hint="default" w:eastAsia="Arial Unicode MS"/>
          <w:b/>
          <w:bCs/>
          <w:sz w:val="24"/>
          <w:szCs w:val="24"/>
          <w:u w:color="808080"/>
          <w:shd w:val="clear" w:color="auto" w:fill="FFFFFF"/>
          <w:lang w:val="en-US" w:eastAsia="zh-CN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ascii="Helvetica" w:hAnsi="Helvetica"/>
          <w:b/>
          <w:bCs/>
          <w:sz w:val="24"/>
          <w:szCs w:val="24"/>
          <w:u w:color="808080"/>
          <w:shd w:val="clear" w:color="auto" w:fill="FFFFFF"/>
          <w:lang w:eastAsia="zh-CN"/>
        </w:rPr>
        <w:t>报名先交定金</w:t>
      </w:r>
      <w:r>
        <w:rPr>
          <w:rFonts w:hint="eastAsia" w:ascii="Helvetica" w:hAnsi="Helvetica"/>
          <w:b/>
          <w:bCs/>
          <w:sz w:val="24"/>
          <w:szCs w:val="24"/>
          <w:u w:color="808080"/>
          <w:shd w:val="clear" w:color="auto" w:fill="FFFFFF"/>
          <w:lang w:val="en-US" w:eastAsia="zh-CN"/>
        </w:rPr>
        <w:t>1000，定金不退，报名后3个月有效。上课当天补齐剩余费用即可。</w:t>
      </w:r>
    </w:p>
    <w:p>
      <w:pPr>
        <w:framePr w:wrap="auto" w:vAnchor="margin" w:hAnchor="text" w:yAlign="inline"/>
        <w:spacing w:line="360" w:lineRule="auto"/>
        <w:rPr>
          <w:rFonts w:hint="eastAsia" w:eastAsia="Arial Unicode MS"/>
          <w:b/>
          <w:bCs/>
          <w:sz w:val="24"/>
          <w:szCs w:val="24"/>
          <w:u w:color="808080"/>
          <w:shd w:val="clear" w:color="auto" w:fill="FFFFFF"/>
          <w:lang w:val="zh-TW" w:eastAsia="zh-CN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学员缴费注册后会产生总部各环节费用，故学费</w:t>
      </w:r>
      <w:r>
        <w:rPr>
          <w:rFonts w:hint="eastAsia" w:eastAsia="Helvetica"/>
          <w:b/>
          <w:bCs/>
          <w:color w:val="FF0000"/>
          <w:sz w:val="24"/>
          <w:szCs w:val="24"/>
          <w:u w:color="808080"/>
          <w:shd w:val="clear" w:color="auto" w:fill="FFFFFF"/>
          <w:lang w:val="zh-TW" w:eastAsia="zh-TW"/>
        </w:rPr>
        <w:t>一经缴纳不予退费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。特殊原因，经协商后课程可做改期处理。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由于自然灾害等不可抗力因素导致的课程取消、延迟等，不做退费处理，教、学双方可协商解决方案。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</w:p>
    <w:p>
      <w:pPr>
        <w:framePr w:wrap="auto" w:vAnchor="margin" w:hAnchor="text" w:yAlign="inline"/>
        <w:spacing w:line="360" w:lineRule="auto"/>
        <w:ind w:firstLine="570"/>
        <w:rPr>
          <w:rFonts w:ascii="Helvetica" w:hAnsi="Helvetica" w:eastAsia="Helvetica" w:cs="Helvetica"/>
          <w:b/>
          <w:bCs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本人已详细阅读过以上所有信息，完全理解并同意相关规定，并保证提交的个人资料真实有效。</w:t>
      </w:r>
    </w:p>
    <w:p>
      <w:pPr>
        <w:framePr w:wrap="auto" w:vAnchor="margin" w:hAnchor="text" w:yAlign="inline"/>
        <w:spacing w:line="360" w:lineRule="auto"/>
        <w:ind w:firstLine="240"/>
      </w:pPr>
      <w:r>
        <w:rPr>
          <w:rFonts w:ascii="Helvetica" w:hAnsi="Helvetica"/>
          <w:b/>
          <w:bCs/>
          <w:sz w:val="24"/>
          <w:szCs w:val="24"/>
          <w:u w:color="808080"/>
        </w:rPr>
        <w:t xml:space="preserve">Signature                                     Date </w:t>
      </w:r>
    </w:p>
    <w:sectPr>
      <w:headerReference r:id="rId3" w:type="default"/>
      <w:footerReference r:id="rId4" w:type="default"/>
      <w:pgSz w:w="11900" w:h="16840"/>
      <w:pgMar w:top="1440" w:right="1797" w:bottom="1134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3"/>
    <w:rsid w:val="008D4238"/>
    <w:rsid w:val="00F13BF3"/>
    <w:rsid w:val="05AD678A"/>
    <w:rsid w:val="08437028"/>
    <w:rsid w:val="103F0B6C"/>
    <w:rsid w:val="141219BE"/>
    <w:rsid w:val="161D735E"/>
    <w:rsid w:val="1CD040FB"/>
    <w:rsid w:val="20B52F0E"/>
    <w:rsid w:val="2A0E4059"/>
    <w:rsid w:val="2E586260"/>
    <w:rsid w:val="2FEE3B1C"/>
    <w:rsid w:val="33743389"/>
    <w:rsid w:val="34FD6C79"/>
    <w:rsid w:val="453242FC"/>
    <w:rsid w:val="4A214A6D"/>
    <w:rsid w:val="512E40CF"/>
    <w:rsid w:val="52D41B92"/>
    <w:rsid w:val="55D32E39"/>
    <w:rsid w:val="583D05C8"/>
    <w:rsid w:val="5EFC05DC"/>
    <w:rsid w:val="63311DEB"/>
    <w:rsid w:val="75787D29"/>
    <w:rsid w:val="7AD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er &amp; Footer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997</Characters>
  <Lines>8</Lines>
  <Paragraphs>2</Paragraphs>
  <TotalTime>6</TotalTime>
  <ScaleCrop>false</ScaleCrop>
  <LinksUpToDate>false</LinksUpToDate>
  <CharactersWithSpaces>1169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2017-09-29T03:38:00Z</dcterms:created>
  <dc:creator>Administrator</dc:creator>
  <cp:lastModifiedBy>张晓冬</cp:lastModifiedBy>
  <dcterms:modified xsi:type="dcterms:W3CDTF">2020-04-02T05:16:15Z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